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A9" w:rsidRDefault="0039538C" w:rsidP="00B62AA9">
      <w:pPr>
        <w:tabs>
          <w:tab w:val="left" w:pos="1067"/>
          <w:tab w:val="center" w:pos="74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0190">
        <w:rPr>
          <w:rFonts w:ascii="Times New Roman" w:hAnsi="Times New Roman" w:cs="Times New Roman"/>
          <w:b/>
          <w:sz w:val="24"/>
          <w:szCs w:val="24"/>
        </w:rPr>
        <w:t>АНАЛИЗ РЕЗУЛЬТАТОВ</w:t>
      </w:r>
    </w:p>
    <w:p w:rsidR="00B62AA9" w:rsidRDefault="00B62AA9" w:rsidP="0039538C">
      <w:pPr>
        <w:tabs>
          <w:tab w:val="left" w:pos="1067"/>
          <w:tab w:val="center" w:pos="74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38C" w:rsidRDefault="0039538C" w:rsidP="0039538C">
      <w:pPr>
        <w:tabs>
          <w:tab w:val="left" w:pos="1067"/>
          <w:tab w:val="center" w:pos="74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190">
        <w:rPr>
          <w:rFonts w:ascii="Times New Roman" w:hAnsi="Times New Roman" w:cs="Times New Roman"/>
          <w:b/>
          <w:sz w:val="24"/>
          <w:szCs w:val="24"/>
        </w:rPr>
        <w:t xml:space="preserve">ИТОГОВОГО СОБЕСЕДОВАНИЯ </w:t>
      </w:r>
      <w:r w:rsidR="00556AB9" w:rsidRPr="000C0190">
        <w:rPr>
          <w:rFonts w:ascii="Times New Roman" w:hAnsi="Times New Roman" w:cs="Times New Roman"/>
          <w:b/>
          <w:sz w:val="24"/>
          <w:szCs w:val="24"/>
        </w:rPr>
        <w:t>(пробного)</w:t>
      </w:r>
    </w:p>
    <w:p w:rsidR="00B62AA9" w:rsidRDefault="00B62AA9" w:rsidP="0039538C">
      <w:pPr>
        <w:tabs>
          <w:tab w:val="left" w:pos="1067"/>
          <w:tab w:val="center" w:pos="749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190" w:rsidRDefault="00556AB9" w:rsidP="0039538C">
      <w:pPr>
        <w:tabs>
          <w:tab w:val="left" w:pos="1067"/>
          <w:tab w:val="center" w:pos="7497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 w:rsidRPr="000C0190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="000C0190" w:rsidRPr="000C01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190" w:rsidRPr="000C0190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в 9-х классах от </w:t>
      </w:r>
      <w:r w:rsidR="0063047B">
        <w:rPr>
          <w:rFonts w:ascii="Times New Roman" w:eastAsia="Times New Roman" w:hAnsi="Times New Roman" w:cs="Times New Roman"/>
          <w:b/>
          <w:bCs/>
          <w:color w:val="000000"/>
          <w:sz w:val="27"/>
        </w:rPr>
        <w:t>….</w:t>
      </w:r>
      <w:r w:rsidR="000C0190" w:rsidRPr="000C0190">
        <w:rPr>
          <w:rFonts w:ascii="Times New Roman" w:eastAsia="Times New Roman" w:hAnsi="Times New Roman" w:cs="Times New Roman"/>
          <w:b/>
          <w:bCs/>
          <w:color w:val="000000"/>
          <w:sz w:val="27"/>
        </w:rPr>
        <w:t>202</w:t>
      </w:r>
      <w:r w:rsidR="005D1F55">
        <w:rPr>
          <w:rFonts w:ascii="Times New Roman" w:eastAsia="Times New Roman" w:hAnsi="Times New Roman" w:cs="Times New Roman"/>
          <w:b/>
          <w:bCs/>
          <w:color w:val="000000"/>
          <w:sz w:val="27"/>
        </w:rPr>
        <w:t>5</w:t>
      </w:r>
      <w:r w:rsidR="000C0190" w:rsidRPr="000C0190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г</w:t>
      </w:r>
    </w:p>
    <w:p w:rsidR="0039538C" w:rsidRDefault="0039538C" w:rsidP="0039538C">
      <w:pPr>
        <w:tabs>
          <w:tab w:val="left" w:pos="1067"/>
          <w:tab w:val="center" w:pos="7497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69752B" w:rsidRPr="000A2281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анализа: </w:t>
      </w:r>
      <w:r>
        <w:rPr>
          <w:rFonts w:ascii="Times New Roman" w:hAnsi="Times New Roman" w:cs="Times New Roman"/>
          <w:sz w:val="24"/>
          <w:szCs w:val="24"/>
        </w:rPr>
        <w:t>проанализировать результаты</w:t>
      </w:r>
      <w:r w:rsidR="00B62AA9">
        <w:rPr>
          <w:rFonts w:ascii="Times New Roman" w:hAnsi="Times New Roman" w:cs="Times New Roman"/>
          <w:sz w:val="24"/>
          <w:szCs w:val="24"/>
        </w:rPr>
        <w:t xml:space="preserve"> </w:t>
      </w:r>
      <w:r w:rsidR="0039538C">
        <w:rPr>
          <w:rFonts w:ascii="Times New Roman" w:hAnsi="Times New Roman" w:cs="Times New Roman"/>
          <w:sz w:val="24"/>
          <w:szCs w:val="24"/>
        </w:rPr>
        <w:t>пробного</w:t>
      </w:r>
      <w:r>
        <w:rPr>
          <w:rFonts w:ascii="Times New Roman" w:hAnsi="Times New Roman" w:cs="Times New Roman"/>
          <w:sz w:val="24"/>
          <w:szCs w:val="24"/>
        </w:rPr>
        <w:t> итогового собеседования</w:t>
      </w:r>
      <w:r w:rsidRPr="000A2281">
        <w:rPr>
          <w:rFonts w:ascii="Times New Roman" w:hAnsi="Times New Roman" w:cs="Times New Roman"/>
          <w:sz w:val="24"/>
          <w:szCs w:val="24"/>
        </w:rPr>
        <w:t>, чтобы выработать основные пути для совершенствования подходов к подготовке обучающихся к государственной итоговой аттестации. </w:t>
      </w:r>
    </w:p>
    <w:p w:rsidR="0069752B" w:rsidRPr="009625F2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63047B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.24</w:t>
      </w:r>
    </w:p>
    <w:p w:rsidR="0069752B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Учителя: </w:t>
      </w:r>
      <w:r w:rsidR="00B62AA9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9752B" w:rsidRDefault="0069752B" w:rsidP="00697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61D">
        <w:rPr>
          <w:rFonts w:ascii="Times New Roman" w:hAnsi="Times New Roman" w:cs="Times New Roman"/>
          <w:b/>
          <w:sz w:val="24"/>
          <w:szCs w:val="24"/>
        </w:rPr>
        <w:t>Общий результат</w:t>
      </w:r>
    </w:p>
    <w:p w:rsidR="00183D33" w:rsidRDefault="00825C9A" w:rsidP="00697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5C9A">
        <w:rPr>
          <w:rFonts w:ascii="Times New Roman" w:hAnsi="Times New Roman" w:cs="Times New Roman"/>
          <w:b/>
          <w:sz w:val="24"/>
          <w:szCs w:val="24"/>
          <w:highlight w:val="yellow"/>
        </w:rPr>
        <w:t>Всего в 9-х классах-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6C1">
        <w:rPr>
          <w:rFonts w:ascii="Times New Roman" w:hAnsi="Times New Roman" w:cs="Times New Roman"/>
          <w:b/>
          <w:sz w:val="24"/>
          <w:szCs w:val="24"/>
        </w:rPr>
        <w:t>104 чел  (из них с ОВЗ- 14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чел)</w:t>
      </w:r>
      <w:r w:rsidR="00183D3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25C9A" w:rsidRPr="00DF261D" w:rsidRDefault="005246C1" w:rsidP="006975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Отсутствовали- 6 чел (из них с ОВЗ – 1 чел)</w:t>
      </w:r>
    </w:p>
    <w:p w:rsidR="0069752B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5F2">
        <w:rPr>
          <w:rFonts w:ascii="Times New Roman" w:hAnsi="Times New Roman" w:cs="Times New Roman"/>
          <w:sz w:val="24"/>
          <w:szCs w:val="24"/>
        </w:rPr>
        <w:t>Кол</w:t>
      </w:r>
      <w:r>
        <w:rPr>
          <w:rFonts w:ascii="Times New Roman" w:hAnsi="Times New Roman" w:cs="Times New Roman"/>
          <w:sz w:val="24"/>
          <w:szCs w:val="24"/>
        </w:rPr>
        <w:t xml:space="preserve">ичество участников собеседования: </w:t>
      </w:r>
      <w:r w:rsidRPr="00924BC4">
        <w:rPr>
          <w:rFonts w:ascii="Times New Roman" w:hAnsi="Times New Roman" w:cs="Times New Roman"/>
          <w:b/>
          <w:sz w:val="24"/>
          <w:szCs w:val="24"/>
        </w:rPr>
        <w:t>85 чел</w:t>
      </w:r>
      <w:r>
        <w:rPr>
          <w:rFonts w:ascii="Times New Roman" w:hAnsi="Times New Roman" w:cs="Times New Roman"/>
          <w:sz w:val="24"/>
          <w:szCs w:val="24"/>
        </w:rPr>
        <w:t xml:space="preserve"> (+ 13 чел ОВЗ)</w:t>
      </w:r>
      <w:r w:rsidR="00924BC4">
        <w:rPr>
          <w:rFonts w:ascii="Times New Roman" w:hAnsi="Times New Roman" w:cs="Times New Roman"/>
          <w:sz w:val="24"/>
          <w:szCs w:val="24"/>
        </w:rPr>
        <w:t xml:space="preserve">= </w:t>
      </w:r>
      <w:r w:rsidR="00924BC4" w:rsidRPr="00924BC4">
        <w:rPr>
          <w:rFonts w:ascii="Times New Roman" w:hAnsi="Times New Roman" w:cs="Times New Roman"/>
          <w:b/>
          <w:sz w:val="24"/>
          <w:szCs w:val="24"/>
        </w:rPr>
        <w:t>98 чел</w:t>
      </w:r>
      <w:r w:rsidR="00924BC4">
        <w:rPr>
          <w:rFonts w:ascii="Times New Roman" w:hAnsi="Times New Roman" w:cs="Times New Roman"/>
          <w:sz w:val="24"/>
          <w:szCs w:val="24"/>
        </w:rPr>
        <w:t>.</w:t>
      </w:r>
    </w:p>
    <w:p w:rsidR="0069752B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Получили «зачет» - </w:t>
      </w:r>
      <w:r w:rsidRPr="00924BC4">
        <w:rPr>
          <w:rFonts w:ascii="Times New Roman" w:hAnsi="Times New Roman" w:cs="Times New Roman"/>
          <w:b/>
          <w:sz w:val="24"/>
          <w:szCs w:val="24"/>
        </w:rPr>
        <w:t xml:space="preserve">77 чел. -  </w:t>
      </w:r>
      <w:r w:rsidR="00924BC4" w:rsidRPr="00924BC4">
        <w:rPr>
          <w:rFonts w:ascii="Times New Roman" w:hAnsi="Times New Roman" w:cs="Times New Roman"/>
          <w:b/>
          <w:sz w:val="24"/>
          <w:szCs w:val="24"/>
        </w:rPr>
        <w:t>91%</w:t>
      </w:r>
      <w:r>
        <w:rPr>
          <w:rFonts w:ascii="Times New Roman" w:hAnsi="Times New Roman" w:cs="Times New Roman"/>
          <w:sz w:val="24"/>
          <w:szCs w:val="24"/>
        </w:rPr>
        <w:t>(+ все 13 участников с ОВЗ</w:t>
      </w:r>
      <w:r w:rsidR="0039538C">
        <w:rPr>
          <w:rFonts w:ascii="Times New Roman" w:hAnsi="Times New Roman" w:cs="Times New Roman"/>
          <w:sz w:val="24"/>
          <w:szCs w:val="24"/>
        </w:rPr>
        <w:t xml:space="preserve"> набрали 6-8 баллов и получили «зачет»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924BC4">
        <w:rPr>
          <w:rFonts w:ascii="Times New Roman" w:hAnsi="Times New Roman" w:cs="Times New Roman"/>
          <w:sz w:val="24"/>
          <w:szCs w:val="24"/>
        </w:rPr>
        <w:t xml:space="preserve"> =</w:t>
      </w:r>
      <w:r w:rsidR="00924BC4" w:rsidRPr="00924BC4">
        <w:rPr>
          <w:rFonts w:ascii="Times New Roman" w:hAnsi="Times New Roman" w:cs="Times New Roman"/>
          <w:b/>
          <w:sz w:val="24"/>
          <w:szCs w:val="24"/>
        </w:rPr>
        <w:t>90 чел</w:t>
      </w:r>
    </w:p>
    <w:p w:rsidR="0069752B" w:rsidRDefault="0069752B" w:rsidP="00697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Получили «незачет»- </w:t>
      </w:r>
      <w:r w:rsidR="00B62AA9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:rsidR="00924BC4" w:rsidRDefault="0039538C" w:rsidP="0069752B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 анализе отражены  результаты 85 человек (кроме ОВЗ)</w:t>
      </w:r>
    </w:p>
    <w:p w:rsidR="0039538C" w:rsidRDefault="0039538C" w:rsidP="00924BC4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C0190" w:rsidRPr="00735115" w:rsidRDefault="000C0190" w:rsidP="005D1F55">
      <w:pPr>
        <w:spacing w:after="0"/>
        <w:rPr>
          <w:rFonts w:ascii="Arial" w:eastAsia="Times New Roman" w:hAnsi="Arial" w:cs="Arial"/>
          <w:color w:val="000000"/>
          <w:sz w:val="13"/>
          <w:szCs w:val="13"/>
        </w:rPr>
      </w:pPr>
      <w:r w:rsidRPr="00735115">
        <w:rPr>
          <w:rFonts w:ascii="Times New Roman" w:eastAsia="Times New Roman" w:hAnsi="Times New Roman" w:cs="Times New Roman"/>
          <w:color w:val="000000"/>
          <w:sz w:val="27"/>
          <w:szCs w:val="27"/>
        </w:rPr>
        <w:t>Итоговое собеседование по русскому языку за курс основной школы включает 4 задания открытого типа с развёрнутым ответом:</w:t>
      </w:r>
    </w:p>
    <w:p w:rsidR="000C0190" w:rsidRPr="00735115" w:rsidRDefault="000C0190" w:rsidP="000C0190">
      <w:pPr>
        <w:shd w:val="clear" w:color="auto" w:fill="FFFFFF"/>
        <w:spacing w:after="0" w:line="188" w:lineRule="atLeast"/>
        <w:ind w:firstLine="709"/>
        <w:rPr>
          <w:rFonts w:ascii="Arial" w:eastAsia="Times New Roman" w:hAnsi="Arial" w:cs="Arial"/>
          <w:color w:val="000000"/>
          <w:sz w:val="13"/>
          <w:szCs w:val="13"/>
        </w:rPr>
      </w:pPr>
      <w:r w:rsidRPr="00735115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Задание 1</w:t>
      </w:r>
      <w:r w:rsidRPr="00735115">
        <w:rPr>
          <w:rFonts w:ascii="Times New Roman" w:eastAsia="Times New Roman" w:hAnsi="Times New Roman" w:cs="Times New Roman"/>
          <w:color w:val="000000"/>
          <w:sz w:val="27"/>
          <w:szCs w:val="27"/>
        </w:rPr>
        <w:t> – чтение вслух текста научно-публицистического стиля.</w:t>
      </w:r>
    </w:p>
    <w:p w:rsidR="000C0190" w:rsidRDefault="000C0190" w:rsidP="000C0190">
      <w:pPr>
        <w:shd w:val="clear" w:color="auto" w:fill="FFFFFF"/>
        <w:spacing w:after="0" w:line="188" w:lineRule="atLeast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5115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Задание 2</w:t>
      </w:r>
      <w:r w:rsidRPr="007351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– пересказ текста 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включением высказывания.</w:t>
      </w:r>
    </w:p>
    <w:p w:rsidR="000C0190" w:rsidRPr="00735115" w:rsidRDefault="000C0190" w:rsidP="000C0190">
      <w:pPr>
        <w:shd w:val="clear" w:color="auto" w:fill="FFFFFF"/>
        <w:spacing w:after="0" w:line="188" w:lineRule="atLeast"/>
        <w:ind w:firstLine="709"/>
        <w:rPr>
          <w:rFonts w:ascii="Arial" w:eastAsia="Times New Roman" w:hAnsi="Arial" w:cs="Arial"/>
          <w:color w:val="000000"/>
          <w:sz w:val="13"/>
          <w:szCs w:val="13"/>
        </w:rPr>
      </w:pPr>
      <w:r w:rsidRPr="00735115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Задание 3</w:t>
      </w:r>
      <w:r w:rsidRPr="00735115">
        <w:rPr>
          <w:rFonts w:ascii="Times New Roman" w:eastAsia="Times New Roman" w:hAnsi="Times New Roman" w:cs="Times New Roman"/>
          <w:color w:val="000000"/>
          <w:sz w:val="27"/>
          <w:szCs w:val="27"/>
        </w:rPr>
        <w:t> – тематическое монологическое высказывание.</w:t>
      </w:r>
    </w:p>
    <w:p w:rsidR="000C0190" w:rsidRDefault="000C0190" w:rsidP="000C0190">
      <w:pPr>
        <w:shd w:val="clear" w:color="auto" w:fill="FFFFFF"/>
        <w:spacing w:after="0" w:line="188" w:lineRule="atLeast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35115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Задание 4</w:t>
      </w:r>
      <w:r w:rsidRPr="00735115">
        <w:rPr>
          <w:rFonts w:ascii="Times New Roman" w:eastAsia="Times New Roman" w:hAnsi="Times New Roman" w:cs="Times New Roman"/>
          <w:color w:val="000000"/>
          <w:sz w:val="27"/>
          <w:szCs w:val="27"/>
        </w:rPr>
        <w:t> – участие в диалоге.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8479"/>
        <w:gridCol w:w="1418"/>
        <w:gridCol w:w="1706"/>
      </w:tblGrid>
      <w:tr w:rsidR="000C0190" w:rsidRPr="00E3379B" w:rsidTr="00924BC4">
        <w:trPr>
          <w:trHeight w:val="531"/>
        </w:trPr>
        <w:tc>
          <w:tcPr>
            <w:tcW w:w="12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Задание</w:t>
            </w:r>
          </w:p>
        </w:tc>
        <w:tc>
          <w:tcPr>
            <w:tcW w:w="27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Содержание задания</w:t>
            </w:r>
          </w:p>
        </w:tc>
        <w:tc>
          <w:tcPr>
            <w:tcW w:w="4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Время на </w:t>
            </w:r>
            <w:proofErr w:type="spellStart"/>
            <w:proofErr w:type="gramStart"/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подготов</w:t>
            </w:r>
            <w:proofErr w:type="spellEnd"/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-ку</w:t>
            </w:r>
            <w:proofErr w:type="gramEnd"/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/>
              </w:rPr>
              <w:t>max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)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Время на выполнение  (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/>
              </w:rPr>
              <w:t>max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) </w:t>
            </w:r>
          </w:p>
        </w:tc>
      </w:tr>
      <w:tr w:rsidR="000C0190" w:rsidRPr="00E3379B" w:rsidTr="00924BC4">
        <w:trPr>
          <w:trHeight w:val="527"/>
        </w:trPr>
        <w:tc>
          <w:tcPr>
            <w:tcW w:w="12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caps/>
                <w:kern w:val="24"/>
                <w:sz w:val="20"/>
                <w:szCs w:val="20"/>
              </w:rPr>
              <w:t>Задание 1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Чтение текста</w:t>
            </w:r>
          </w:p>
        </w:tc>
        <w:tc>
          <w:tcPr>
            <w:tcW w:w="27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Осознанно и правильно передать замысел автора  слушателям в соответствии с пунктуационными знаками.</w:t>
            </w:r>
          </w:p>
          <w:p w:rsidR="000C0190" w:rsidRPr="00E3379B" w:rsidRDefault="000C0190" w:rsidP="007D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Текст содержит сложную грамматическую единицу – 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u w:val="single"/>
              </w:rPr>
              <w:t>имя числительное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, которое представлено в цифровой  форме                      в косвенном падеже.</w:t>
            </w:r>
          </w:p>
        </w:tc>
        <w:tc>
          <w:tcPr>
            <w:tcW w:w="4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2 мин.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2 мин.</w:t>
            </w:r>
          </w:p>
        </w:tc>
      </w:tr>
      <w:tr w:rsidR="000C0190" w:rsidRPr="00E3379B" w:rsidTr="00924BC4">
        <w:trPr>
          <w:trHeight w:val="915"/>
        </w:trPr>
        <w:tc>
          <w:tcPr>
            <w:tcW w:w="12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caps/>
                <w:kern w:val="24"/>
                <w:sz w:val="20"/>
                <w:szCs w:val="20"/>
              </w:rPr>
              <w:lastRenderedPageBreak/>
              <w:t>Задание 2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Пересказ прочитанного текста с привлечением дополнительной информации </w:t>
            </w:r>
          </w:p>
        </w:tc>
        <w:tc>
          <w:tcPr>
            <w:tcW w:w="27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Сохранить все основные  </w:t>
            </w:r>
            <w:proofErr w:type="spellStart"/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микротемы</w:t>
            </w:r>
            <w:proofErr w:type="spellEnd"/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исходного текста и уместно, логично  включить в него во время пересказа приведённое высказывание.</w:t>
            </w:r>
          </w:p>
          <w:p w:rsidR="000C0190" w:rsidRPr="00E3379B" w:rsidRDefault="000C0190" w:rsidP="007D3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Во время подготовки (до 2 мин.) карточка с текстом находится у участника.  Экзаменуемый имеет право делать графические пометы, вести краткие записи, используя 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u w:val="single"/>
              </w:rPr>
              <w:t>«Поле для заметок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» в </w:t>
            </w:r>
            <w:proofErr w:type="spellStart"/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КИМе</w:t>
            </w:r>
            <w:proofErr w:type="spellEnd"/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. По истечении времени на подготовку карточка передается экзаменатору-собеседнику. Участник отвечает, используя сделанные записи  в «Поле для заметок» и напечатанную в </w:t>
            </w:r>
            <w:proofErr w:type="spellStart"/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КИМе</w:t>
            </w:r>
            <w:proofErr w:type="spellEnd"/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 цитату.</w:t>
            </w:r>
          </w:p>
        </w:tc>
        <w:tc>
          <w:tcPr>
            <w:tcW w:w="4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2 мин.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3 мин. </w:t>
            </w:r>
          </w:p>
        </w:tc>
      </w:tr>
      <w:tr w:rsidR="000C0190" w:rsidRPr="00E3379B" w:rsidTr="00924BC4">
        <w:trPr>
          <w:trHeight w:val="915"/>
        </w:trPr>
        <w:tc>
          <w:tcPr>
            <w:tcW w:w="12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caps/>
                <w:kern w:val="24"/>
                <w:sz w:val="20"/>
                <w:szCs w:val="20"/>
              </w:rPr>
              <w:t>Задание 3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Создание устного монологического высказывания по одной из выбранных тем беседы (1-3) в объеме не менее 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10 фраз</w:t>
            </w:r>
          </w:p>
        </w:tc>
        <w:tc>
          <w:tcPr>
            <w:tcW w:w="27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1. Описать фотографию, раскрыв тему в полном объёме 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(описание)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;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2. Рассказать о своём личном жизненном опыте, раскрыв тему в полном объёме 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>(повествование);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3. Дать полный ответ на поставленный проблемный вопрос, аргументировав  свою точку зрения; дать полные ответы на вопросы плана </w:t>
            </w:r>
            <w:r w:rsidRPr="00E3379B"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</w:rPr>
              <w:t xml:space="preserve">(рассуждение). </w:t>
            </w:r>
          </w:p>
        </w:tc>
        <w:tc>
          <w:tcPr>
            <w:tcW w:w="4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1 мин. 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3 мин. </w:t>
            </w:r>
          </w:p>
        </w:tc>
      </w:tr>
      <w:tr w:rsidR="000C0190" w:rsidRPr="00E3379B" w:rsidTr="00924BC4">
        <w:trPr>
          <w:trHeight w:val="773"/>
        </w:trPr>
        <w:tc>
          <w:tcPr>
            <w:tcW w:w="120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caps/>
                <w:kern w:val="24"/>
                <w:sz w:val="20"/>
                <w:szCs w:val="20"/>
              </w:rPr>
              <w:t>Задание 4</w:t>
            </w:r>
          </w:p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Участие в диалоге с экзаменатором-собеседником </w:t>
            </w:r>
          </w:p>
        </w:tc>
        <w:tc>
          <w:tcPr>
            <w:tcW w:w="277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Дать полные ответы на поставленные вопросы, изложить мысли логично, последовательно, используя разнообразные синтаксические конструкции, богатство и точность словаря. </w:t>
            </w:r>
          </w:p>
        </w:tc>
        <w:tc>
          <w:tcPr>
            <w:tcW w:w="46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/>
              </w:rPr>
              <w:t>-</w:t>
            </w:r>
          </w:p>
        </w:tc>
        <w:tc>
          <w:tcPr>
            <w:tcW w:w="558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/>
              </w:rPr>
              <w:t xml:space="preserve">3 </w:t>
            </w: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мин. </w:t>
            </w:r>
          </w:p>
        </w:tc>
      </w:tr>
      <w:tr w:rsidR="000C0190" w:rsidRPr="00E3379B" w:rsidTr="00924BC4">
        <w:trPr>
          <w:trHeight w:val="607"/>
        </w:trPr>
        <w:tc>
          <w:tcPr>
            <w:tcW w:w="5000" w:type="pct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0190" w:rsidRPr="00E3379B" w:rsidRDefault="000C0190" w:rsidP="007D3C65">
            <w:pPr>
              <w:kinsoku w:val="0"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Максимальное количество баллов, которое может получить ученик за выполнение всей устной части, — 20.</w:t>
            </w:r>
          </w:p>
          <w:p w:rsidR="000C0190" w:rsidRPr="00E3379B" w:rsidRDefault="000C0190" w:rsidP="007D3C65">
            <w:pPr>
              <w:kinsoku w:val="0"/>
              <w:overflowPunct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79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 xml:space="preserve">Зачет выставляется </w:t>
            </w:r>
            <w:r w:rsidRPr="00E3379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в том случае, если за выполнение работы выпускник</w:t>
            </w:r>
            <w:r w:rsidRPr="00E3379B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 xml:space="preserve"> набрал 10 или более баллов. (ОВЗ – 5 баллов)</w:t>
            </w:r>
          </w:p>
        </w:tc>
      </w:tr>
    </w:tbl>
    <w:p w:rsidR="000C0190" w:rsidRPr="00735115" w:rsidRDefault="000C0190" w:rsidP="000C0190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0190" w:rsidRPr="00940733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сложности заданий базовый. Тексты для чтения и пересказа были посвящены выдающимся людям России. Темы для монологического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высказывания отличались </w:t>
      </w: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разнообразием.</w:t>
      </w:r>
    </w:p>
    <w:p w:rsidR="000C0190" w:rsidRPr="00940733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выполнение работы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ждому участнику отводилось  15 минут</w:t>
      </w: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9407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обучающиеся с ОВЗ получили дополнительное время </w:t>
      </w:r>
      <w:r w:rsidR="006975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(30 мин) </w:t>
      </w:r>
      <w:r w:rsidRPr="009407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выполнение всех заданий)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проведения собеседования велась аудиозапись. Оценка выполнения заданий работы осуществлялась экспертом-экзаменатором непосредственно в процессе ответа по специально разработанным критериям.</w:t>
      </w:r>
    </w:p>
    <w:p w:rsidR="000C0190" w:rsidRPr="00924BC4" w:rsidRDefault="000C0190" w:rsidP="00924BC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0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Ответы оценивались по системе «зачет»/«незачет». </w:t>
      </w:r>
    </w:p>
    <w:p w:rsidR="000C0190" w:rsidRPr="00E3379B" w:rsidRDefault="000C0190" w:rsidP="00924BC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3379B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заданий </w:t>
      </w:r>
      <w:r w:rsidR="00E3379B" w:rsidRPr="00E33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729">
        <w:rPr>
          <w:rFonts w:ascii="Times New Roman" w:hAnsi="Times New Roman" w:cs="Times New Roman"/>
          <w:b/>
          <w:sz w:val="28"/>
          <w:szCs w:val="28"/>
        </w:rPr>
        <w:t xml:space="preserve">и результативность (%  их </w:t>
      </w:r>
      <w:r w:rsidR="00E3379B" w:rsidRPr="00E3379B">
        <w:rPr>
          <w:rFonts w:ascii="Times New Roman" w:hAnsi="Times New Roman" w:cs="Times New Roman"/>
          <w:b/>
          <w:sz w:val="28"/>
          <w:szCs w:val="28"/>
        </w:rPr>
        <w:t xml:space="preserve">выполнения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8"/>
        <w:gridCol w:w="821"/>
        <w:gridCol w:w="9114"/>
        <w:gridCol w:w="1278"/>
        <w:gridCol w:w="1719"/>
        <w:gridCol w:w="1491"/>
      </w:tblGrid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Чтение текста вслух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Ч1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Интонация соответствует пунктуационному оформлению текста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Интонация не соответствует пунктуационному оформлению текста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Ч2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Темп чтения соответствует коммуникативной задаче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85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100%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Темп чтения не соответствует коммуникативной задаче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Ч3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Искажений слов нет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49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Допущено одно искажение слова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36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42%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П1</w:t>
            </w: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Сохранение при пересказе </w:t>
            </w:r>
            <w:proofErr w:type="spellStart"/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микротем</w:t>
            </w:r>
            <w:proofErr w:type="spellEnd"/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текста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Все основные </w:t>
            </w:r>
            <w:proofErr w:type="spellStart"/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микротемы</w:t>
            </w:r>
            <w:proofErr w:type="spellEnd"/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исходного текста сохранены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26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Упущена или добавлена одна </w:t>
            </w:r>
            <w:proofErr w:type="spellStart"/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микротема</w:t>
            </w:r>
            <w:proofErr w:type="spellEnd"/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30%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Упущены или добавлены две и более </w:t>
            </w:r>
            <w:proofErr w:type="spellStart"/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микротемы</w:t>
            </w:r>
            <w:proofErr w:type="spellEnd"/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34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П2</w:t>
            </w: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с высказыванием 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61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72%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Приведённое высказывание включено в текст во время пересказа неуместно и (или) нелогично, или приведённое высказывание не включено в текст во время пересказа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24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П3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Способы цитирования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Ошибок в цитировании нет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53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Допущена одна ошибка в цитировании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32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М1</w:t>
            </w: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Выполнение коммуникативной задачи в монологическом высказывании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итогового собеседования полностью справился с коммуникативной задачей: приведено не менее 10 фраз по теме высказывания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59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69%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 итогового собеседования частично справился с коммуникативной задачей: приведено 5‒9 фраз по теме высказывания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30%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Участник итогового собеседования не справился с коммуникативной задачей: привёл менее 5 фраз по теме высказывания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Логичность монологического высказывания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Логические ошибки отсутствуют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61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72%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Допущена одна логическая ошибка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24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Д1</w:t>
            </w: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коммуникативной задачи в диалоге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итогового собеседования полностью справился с коммуникативной задачей: даны развёрнутые ответы на три вопроса в диалоге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76%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 итогового собеседования частично справился с коммуникативной задачей: даны развёрнутые ответы на два вопроса в диалоге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18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21%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Участник итогового собеседования не справился с коммуникативной задачей: дан развёрнутый ответ на один вопрос в диалоге, или ответы на вопросы не даны, или даны односложные ответы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1" w:type="pct"/>
            <w:gridSpan w:val="4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оценивания грамотности речи (Р)* 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Р1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орфоэпических норм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Орфоэпических ошибок нет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40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47%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Допущены одна-две орфоэпические ошибки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23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27%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Допущены три орфоэпические ошибки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22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26%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Р2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грамматических норм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Грамматических ошибок нет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</w:t>
            </w: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одна-две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грамматические ошибки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26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30%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</w:t>
            </w: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три 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грамматические ошибки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44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52%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Р3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Речевых ошибок нет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, или допущены </w:t>
            </w: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одна-две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речевые ошибки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39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46%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</w:t>
            </w: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три-четыре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речевые ошибки 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31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20"/>
              </w:rPr>
              <w:t>36%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Допущены </w:t>
            </w: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пять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речевых ошибок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15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18%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Р4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Богатство речи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Речь характеризуется богатством словаря и разнообразием грамматического строя речи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52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61%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Речь характеризуется бедностью словаря и (или) однообразием грамматического строя речи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33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39%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Р5</w:t>
            </w: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фактологической точности</w:t>
            </w: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 xml:space="preserve"> Фактические ошибки отсутствуют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38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45%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sz w:val="20"/>
                <w:szCs w:val="20"/>
              </w:rPr>
              <w:t>Допущена одна фактическая ошибка или более</w:t>
            </w: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47 чел</w:t>
            </w: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CE0">
              <w:rPr>
                <w:rFonts w:ascii="Times New Roman" w:hAnsi="Times New Roman" w:cs="Times New Roman"/>
                <w:b/>
                <w:sz w:val="20"/>
                <w:szCs w:val="20"/>
              </w:rPr>
              <w:t>55%</w:t>
            </w: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379B" w:rsidRPr="00651CE0" w:rsidTr="007D3C65">
        <w:tc>
          <w:tcPr>
            <w:tcW w:w="25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6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5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" w:type="pct"/>
          </w:tcPr>
          <w:p w:rsidR="00E3379B" w:rsidRPr="00651CE0" w:rsidRDefault="00E3379B" w:rsidP="007D3C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3379B" w:rsidRDefault="00E3379B" w:rsidP="005F67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729" w:rsidRPr="005F6729" w:rsidRDefault="005F6729" w:rsidP="005F67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729">
        <w:rPr>
          <w:rFonts w:ascii="Times New Roman" w:hAnsi="Times New Roman" w:cs="Times New Roman"/>
          <w:b/>
          <w:sz w:val="28"/>
          <w:szCs w:val="28"/>
        </w:rPr>
        <w:lastRenderedPageBreak/>
        <w:t>% выполнения отдельных заданий итогового собеседования</w:t>
      </w:r>
    </w:p>
    <w:p w:rsidR="00E3379B" w:rsidRDefault="00E3379B" w:rsidP="00924BC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379B" w:rsidRDefault="00E3379B" w:rsidP="00924BC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379B" w:rsidRDefault="005F6729" w:rsidP="005F67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72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91947" cy="4914078"/>
            <wp:effectExtent l="19050" t="0" r="18753" b="822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379B" w:rsidRDefault="00E3379B" w:rsidP="00924BC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C0190" w:rsidRPr="0039538C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сделать 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640E36" w:rsidRPr="0039538C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всего участники справились с</w:t>
      </w:r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заданиям «Чтение текста»  1 и 2 (100%) , но при этом </w:t>
      </w:r>
      <w:r w:rsidR="00640E36"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42% участников допустили при чтении текста искажения слов</w:t>
      </w:r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30% участников подробно пересказали текст, не упустив на одной </w:t>
      </w:r>
      <w:proofErr w:type="spellStart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еще 30% - при пересказе упустили (добавили ) 1 </w:t>
      </w:r>
      <w:proofErr w:type="spellStart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микротему</w:t>
      </w:r>
      <w:proofErr w:type="spellEnd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="00640E36"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40% - не сумели пересказать текст</w:t>
      </w:r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(упустили/добавили 2 (и более) </w:t>
      </w:r>
      <w:proofErr w:type="spellStart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микротемы</w:t>
      </w:r>
      <w:proofErr w:type="spellEnd"/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72% включили цитату в пересказ, </w:t>
      </w:r>
      <w:r w:rsidR="00640E36"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28%- не сумели справиться с цитированием</w:t>
      </w:r>
      <w:r w:rsidR="00640E36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этом только у 62% участников нет ошибок при цитировании, а </w:t>
      </w:r>
      <w:r w:rsidR="00DC63C5"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38% , как оказалось, не знают способов цитирования</w:t>
      </w:r>
      <w:r w:rsidR="00DC63C5"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63C5" w:rsidRPr="0039538C" w:rsidRDefault="00DC63C5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69% участников сумели построить монологическое высказывание из 10 фраз, 30%- построили монолог из 5-9 фраз. При этом 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28%  допустили в монологе логические ошибки</w:t>
      </w: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63C5" w:rsidRPr="0039538C" w:rsidRDefault="00825C9A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Вступили в диалог и дали развернутые ответы на три вопроса 76% участников, а 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24% вступили в диалог, но на один вопрос ответили односложно (или не ответили)</w:t>
      </w:r>
    </w:p>
    <w:p w:rsidR="009E1F9D" w:rsidRPr="0039538C" w:rsidRDefault="009E1F9D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47% не допустили в речи </w:t>
      </w:r>
      <w:proofErr w:type="spellStart"/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орфоэпическиз</w:t>
      </w:r>
      <w:proofErr w:type="spellEnd"/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ошибок, 27% допустили 1-2 орфоэпические ошибки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26% - допустили 3 и более орфоэпические ошибки.</w:t>
      </w:r>
    </w:p>
    <w:p w:rsidR="009E1F9D" w:rsidRPr="0039538C" w:rsidRDefault="009E1F9D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было грамматических ошибок только у 18% участников, 30%допустили 1-2 ошибки, 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52% выпускников допустили в речи 3 (и более) грамматические ошибки.</w:t>
      </w:r>
    </w:p>
    <w:p w:rsidR="009E1F9D" w:rsidRPr="0039538C" w:rsidRDefault="009E1F9D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46% участников допустили 5 ( и более) речевых ошибок.</w:t>
      </w:r>
    </w:p>
    <w:p w:rsidR="0039538C" w:rsidRPr="0039538C" w:rsidRDefault="009E1F9D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характеризуется богатством словаря и разнообразием грамматического строя речи у 61% участников собеседования,</w:t>
      </w: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 у 39% </w:t>
      </w:r>
      <w:r w:rsidR="0039538C"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характеризуется бедностью словаря и (или) однообразием грамматического строя речи.</w:t>
      </w:r>
    </w:p>
    <w:p w:rsidR="0039538C" w:rsidRPr="0039538C" w:rsidRDefault="0039538C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5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 допустили  ни одной фактической ошибки в речи только 45% выпускников.</w:t>
      </w:r>
    </w:p>
    <w:p w:rsidR="0039538C" w:rsidRDefault="0039538C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538C" w:rsidRPr="0039538C" w:rsidRDefault="0039538C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C0190" w:rsidRPr="005246C1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Набранные выпускниками баллы распределились следующим образом</w:t>
      </w:r>
      <w:r w:rsidRP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C0190" w:rsidRPr="00DC63C5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DC63C5">
        <w:rPr>
          <w:noProof/>
          <w:highlight w:val="yello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202565</wp:posOffset>
            </wp:positionV>
            <wp:extent cx="6419850" cy="2952750"/>
            <wp:effectExtent l="0" t="0" r="0" b="0"/>
            <wp:wrapSquare wrapText="bothSides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C0190" w:rsidRPr="00DC63C5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</w:pPr>
      <w:r w:rsidRPr="00DC63C5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br w:type="textWrapping" w:clear="all"/>
      </w:r>
    </w:p>
    <w:p w:rsidR="000C0190" w:rsidRPr="00183D33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3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Мак</w:t>
      </w:r>
      <w:r w:rsidR="00524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симальный балл – 20  ( нет</w:t>
      </w:r>
      <w:r w:rsidRPr="00183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 б.- 6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ч.-4%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 б.-1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ч.-1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5246C1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 б.-7 ч.-8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 б.- 9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ч.-11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б.-11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ч.-13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5246C1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б.- 9 ч.- 11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 б.-8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ч.-9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б.- 7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 – 8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11б.-11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ч.-13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C0190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б.- 8</w:t>
      </w:r>
      <w:r w:rsidR="005246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ч.-9 </w:t>
      </w:r>
      <w:r w:rsidR="000C0190" w:rsidRP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0D41FB" w:rsidRPr="000D41FB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41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Менее 10 б- 8 ч.</w:t>
      </w:r>
      <w:r w:rsidR="00524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9%</w:t>
      </w:r>
    </w:p>
    <w:p w:rsidR="000D41FB" w:rsidRPr="00183D33" w:rsidRDefault="000D41FB" w:rsidP="000C01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047B" w:rsidRDefault="000C0190" w:rsidP="00F444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3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39538C" w:rsidRPr="00183D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</w:t>
      </w:r>
      <w:r w:rsidRPr="00F44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9538C" w:rsidRPr="00F44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Рекомендации по подготовке к итоговому собеседованию </w:t>
      </w:r>
    </w:p>
    <w:p w:rsidR="00F4445D" w:rsidRPr="00F4445D" w:rsidRDefault="00F4445D" w:rsidP="00F444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1.Усилить 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техникой</w:t>
      </w:r>
      <w:r w:rsidR="000C0190"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осмысленного чтения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выпускниками </w:t>
      </w:r>
      <w:r w:rsidR="000C0190"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всех уроках, и проверять </w:t>
      </w:r>
      <w:r w:rsidR="000C0190"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 экзаменуемым содержания читаемого, которое проявляется в правильном оформлении ф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онетической стороны устной речи, </w:t>
      </w:r>
      <w:r w:rsidR="000C0190"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темпе чтения, соответствии интонации знакам препинания текста (паузы, фразовое ударение, словесное ударение, повышение – понижение громкости голоса), соблюдении орфоэпических норм, отсутствии искажений слов.</w:t>
      </w:r>
    </w:p>
    <w:p w:rsidR="000C0190" w:rsidRPr="00B07285" w:rsidRDefault="00F4445D" w:rsidP="00F4445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2.Учить </w:t>
      </w:r>
      <w:r w:rsidR="000C0190" w:rsidRPr="00F4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видеть и использовать при чтении графические символы, в частности знак ударения, который сопровождает имена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 и сложные термины .</w:t>
      </w:r>
    </w:p>
    <w:p w:rsidR="000C0190" w:rsidRPr="00B07285" w:rsidRDefault="00F4445D" w:rsidP="00F4445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3.Учить читать  имена числительные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представленные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цифровой форме записи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его просклонять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C0190" w:rsidRPr="00B07285" w:rsidRDefault="00F4445D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На практике 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выпускников 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 на следующие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190"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типичные ошибки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</w:p>
    <w:p w:rsidR="00183D33" w:rsidRDefault="000C0190" w:rsidP="000C0190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неумение пользоваться дополнительными графическими обозначениями </w:t>
      </w:r>
    </w:p>
    <w:p w:rsidR="000C0190" w:rsidRPr="00B07285" w:rsidRDefault="000C0190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– орфоэпические ошибки допускаются в словах, в которых стоит знак ударения;</w:t>
      </w:r>
    </w:p>
    <w:p w:rsidR="000C0190" w:rsidRPr="00B07285" w:rsidRDefault="000C0190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искажения в чтении имён собственных, терминов, научной и публицистической лексики ;</w:t>
      </w:r>
    </w:p>
    <w:p w:rsidR="000C0190" w:rsidRPr="00B07285" w:rsidRDefault="000C0190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грамматических ошибок при склонении имён числительных.</w:t>
      </w:r>
    </w:p>
    <w:p w:rsidR="000C0190" w:rsidRPr="00B07285" w:rsidRDefault="000C0190" w:rsidP="000C01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результатов  показал, что подробный пересказ с включением дополнительной информации как вид работы оказался самым сложным для участников. 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 внимание выпускников на то, что п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ересказ текста характеризуется смысловой цельностью, речевой связностью и последовательностью изложения.</w:t>
      </w:r>
    </w:p>
    <w:p w:rsidR="000C0190" w:rsidRPr="00B07285" w:rsidRDefault="00F4445D" w:rsidP="00F444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Учить подробному пересказу с включением цитаты,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обращать внимание на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фактические ошибки при пересказе;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логично включать высказывание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(цитату)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пересказ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445D" w:rsidRPr="00B07285" w:rsidRDefault="00F4445D" w:rsidP="000C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6. При составлении монологического высказывания учить считать фразы, следить за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смысловой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цельность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логичностью,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законченность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ю монолога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C0190" w:rsidRPr="00B07285" w:rsidRDefault="00183D33" w:rsidP="000C01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7.Поощрять на уроках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образцы речи, отличающейся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богатство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словаря, точность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выражения мысли, разнообразие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грамматических конструкций, рациональность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стилистической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целесообразность</w:t>
      </w:r>
      <w:r w:rsidR="00B07285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выбранных языковых ресурсов.</w:t>
      </w:r>
    </w:p>
    <w:p w:rsidR="00B07285" w:rsidRPr="00B07285" w:rsidRDefault="00B07285" w:rsidP="000C0190">
      <w:pPr>
        <w:shd w:val="clear" w:color="auto" w:fill="FFFFFF"/>
        <w:spacing w:after="0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Обращать внимание на </w:t>
      </w:r>
      <w:r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типичные ошиб</w:t>
      </w:r>
      <w:r w:rsidR="000C0190"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создании монологического высказывания </w:t>
      </w:r>
    </w:p>
    <w:p w:rsidR="000C0190" w:rsidRPr="00B07285" w:rsidRDefault="000C0190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последовательного логичного высказывания; повторы мыслей</w:t>
      </w:r>
      <w:r w:rsidR="00183D3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C0190" w:rsidRPr="00B07285" w:rsidRDefault="000C0190" w:rsidP="000C0190">
      <w:pPr>
        <w:shd w:val="clear" w:color="auto" w:fill="FFFFFF"/>
        <w:spacing w:after="0" w:line="188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-  однообразие грамматических конструкций, повторы слов.</w:t>
      </w:r>
      <w:r w:rsidRPr="00B07285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0C0190" w:rsidRPr="00B07285" w:rsidRDefault="00B07285" w:rsidP="000C01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072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9. Учить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экспертом-собеседником: 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умение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беседе</w:t>
      </w:r>
      <w:r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давать развернутые ответы на </w:t>
      </w:r>
      <w:r w:rsidR="000C0190" w:rsidRPr="00B0728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собеседника (единичные случаи).</w:t>
      </w:r>
      <w:r w:rsidR="000C0190" w:rsidRPr="00B07285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B07285">
        <w:rPr>
          <w:rFonts w:ascii="Times New Roman" w:hAnsi="Times New Roman" w:cs="Times New Roman"/>
          <w:sz w:val="28"/>
          <w:szCs w:val="28"/>
        </w:rPr>
        <w:t>10</w:t>
      </w:r>
      <w:r w:rsidR="00183D33">
        <w:rPr>
          <w:rFonts w:ascii="Times New Roman" w:hAnsi="Times New Roman" w:cs="Times New Roman"/>
          <w:sz w:val="28"/>
          <w:szCs w:val="28"/>
        </w:rPr>
        <w:t>.</w:t>
      </w:r>
      <w:r w:rsidRPr="00B07285">
        <w:rPr>
          <w:rFonts w:ascii="Times New Roman" w:hAnsi="Times New Roman" w:cs="Times New Roman"/>
          <w:sz w:val="28"/>
          <w:szCs w:val="28"/>
        </w:rPr>
        <w:t xml:space="preserve"> Систематически упражняться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 на уроках русского, языка, литературы</w:t>
      </w:r>
      <w:r w:rsidRPr="00B07285">
        <w:rPr>
          <w:rFonts w:ascii="Times New Roman" w:hAnsi="Times New Roman" w:cs="Times New Roman"/>
          <w:sz w:val="28"/>
          <w:szCs w:val="28"/>
        </w:rPr>
        <w:t xml:space="preserve"> и совершенствовать 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7285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технику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 выразительн</w:t>
      </w:r>
      <w:r w:rsidRPr="00B07285">
        <w:rPr>
          <w:rFonts w:ascii="Times New Roman" w:hAnsi="Times New Roman" w:cs="Times New Roman"/>
          <w:sz w:val="28"/>
          <w:szCs w:val="28"/>
        </w:rPr>
        <w:t>ого чтения (с листа, наизусть);</w:t>
      </w:r>
    </w:p>
    <w:p w:rsidR="000C0190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а</w:t>
      </w:r>
      <w:r w:rsidR="000C0190" w:rsidRPr="00B07285">
        <w:rPr>
          <w:rFonts w:ascii="Times New Roman" w:hAnsi="Times New Roman" w:cs="Times New Roman"/>
          <w:sz w:val="28"/>
          <w:szCs w:val="28"/>
        </w:rPr>
        <w:t>нализ текста для под</w:t>
      </w:r>
      <w:r w:rsidRPr="00B07285">
        <w:rPr>
          <w:rFonts w:ascii="Times New Roman" w:hAnsi="Times New Roman" w:cs="Times New Roman"/>
          <w:sz w:val="28"/>
          <w:szCs w:val="28"/>
        </w:rPr>
        <w:t>готовки к подробному пересказу;</w:t>
      </w:r>
    </w:p>
    <w:p w:rsidR="00B07285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с</w:t>
      </w:r>
      <w:r w:rsidR="000C0190" w:rsidRPr="00B07285">
        <w:rPr>
          <w:rFonts w:ascii="Times New Roman" w:hAnsi="Times New Roman" w:cs="Times New Roman"/>
          <w:sz w:val="28"/>
          <w:szCs w:val="28"/>
        </w:rPr>
        <w:t>пособы пер</w:t>
      </w:r>
      <w:r w:rsidRPr="00B07285">
        <w:rPr>
          <w:rFonts w:ascii="Times New Roman" w:hAnsi="Times New Roman" w:cs="Times New Roman"/>
          <w:sz w:val="28"/>
          <w:szCs w:val="28"/>
        </w:rPr>
        <w:t>едачи чужой речи;</w:t>
      </w:r>
    </w:p>
    <w:p w:rsidR="000C0190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п</w:t>
      </w:r>
      <w:r w:rsidR="000C0190" w:rsidRPr="00B07285">
        <w:rPr>
          <w:rFonts w:ascii="Times New Roman" w:hAnsi="Times New Roman" w:cs="Times New Roman"/>
          <w:sz w:val="28"/>
          <w:szCs w:val="28"/>
        </w:rPr>
        <w:t>риемы введения чу</w:t>
      </w:r>
      <w:r w:rsidRPr="00B07285">
        <w:rPr>
          <w:rFonts w:ascii="Times New Roman" w:hAnsi="Times New Roman" w:cs="Times New Roman"/>
          <w:sz w:val="28"/>
          <w:szCs w:val="28"/>
        </w:rPr>
        <w:t>жого текста (цитаты) в пересказ;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285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 xml:space="preserve"> - ф</w:t>
      </w:r>
      <w:r w:rsidR="000C0190" w:rsidRPr="00B07285">
        <w:rPr>
          <w:rFonts w:ascii="Times New Roman" w:hAnsi="Times New Roman" w:cs="Times New Roman"/>
          <w:sz w:val="28"/>
          <w:szCs w:val="28"/>
        </w:rPr>
        <w:t>ункционально-смысловые типы речи (повествование, описание, рассуждение)</w:t>
      </w:r>
      <w:r w:rsidRPr="00B07285">
        <w:rPr>
          <w:rFonts w:ascii="Times New Roman" w:hAnsi="Times New Roman" w:cs="Times New Roman"/>
          <w:sz w:val="28"/>
          <w:szCs w:val="28"/>
        </w:rPr>
        <w:t>;</w:t>
      </w:r>
    </w:p>
    <w:p w:rsidR="000C0190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о</w:t>
      </w:r>
      <w:r w:rsidR="000C0190" w:rsidRPr="00B07285">
        <w:rPr>
          <w:rFonts w:ascii="Times New Roman" w:hAnsi="Times New Roman" w:cs="Times New Roman"/>
          <w:sz w:val="28"/>
          <w:szCs w:val="28"/>
        </w:rPr>
        <w:t>собенности типа текста, п</w:t>
      </w:r>
      <w:r w:rsidRPr="00B07285">
        <w:rPr>
          <w:rFonts w:ascii="Times New Roman" w:hAnsi="Times New Roman" w:cs="Times New Roman"/>
          <w:sz w:val="28"/>
          <w:szCs w:val="28"/>
        </w:rPr>
        <w:t>остроение текста заданного типа;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190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 xml:space="preserve"> - п</w:t>
      </w:r>
      <w:r w:rsidR="000C0190" w:rsidRPr="00B07285">
        <w:rPr>
          <w:rFonts w:ascii="Times New Roman" w:hAnsi="Times New Roman" w:cs="Times New Roman"/>
          <w:sz w:val="28"/>
          <w:szCs w:val="28"/>
        </w:rPr>
        <w:t>равила построен</w:t>
      </w:r>
      <w:r w:rsidRPr="00B07285">
        <w:rPr>
          <w:rFonts w:ascii="Times New Roman" w:hAnsi="Times New Roman" w:cs="Times New Roman"/>
          <w:sz w:val="28"/>
          <w:szCs w:val="28"/>
        </w:rPr>
        <w:t>ия монолога и диалога;</w:t>
      </w:r>
    </w:p>
    <w:p w:rsidR="000C0190" w:rsidRPr="00B07285" w:rsidRDefault="00B07285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7285">
        <w:rPr>
          <w:rFonts w:ascii="Times New Roman" w:hAnsi="Times New Roman" w:cs="Times New Roman"/>
          <w:sz w:val="28"/>
          <w:szCs w:val="28"/>
        </w:rPr>
        <w:t>- речевые нормы ( склонение имен числительных, о</w:t>
      </w:r>
      <w:r w:rsidR="000C0190" w:rsidRPr="00B07285">
        <w:rPr>
          <w:rFonts w:ascii="Times New Roman" w:hAnsi="Times New Roman" w:cs="Times New Roman"/>
          <w:sz w:val="28"/>
          <w:szCs w:val="28"/>
        </w:rPr>
        <w:t>рфоэпические  и грамматические нормы</w:t>
      </w:r>
      <w:r w:rsidRPr="00B07285">
        <w:rPr>
          <w:rFonts w:ascii="Times New Roman" w:hAnsi="Times New Roman" w:cs="Times New Roman"/>
          <w:sz w:val="28"/>
          <w:szCs w:val="28"/>
        </w:rPr>
        <w:t>)</w:t>
      </w:r>
      <w:r w:rsidR="000C0190" w:rsidRPr="00B07285">
        <w:rPr>
          <w:rFonts w:ascii="Times New Roman" w:hAnsi="Times New Roman" w:cs="Times New Roman"/>
          <w:sz w:val="28"/>
          <w:szCs w:val="28"/>
        </w:rPr>
        <w:t xml:space="preserve">. </w:t>
      </w:r>
      <w:r w:rsidRPr="00B07285">
        <w:rPr>
          <w:rFonts w:ascii="Times New Roman" w:hAnsi="Times New Roman" w:cs="Times New Roman"/>
          <w:sz w:val="28"/>
          <w:szCs w:val="28"/>
        </w:rPr>
        <w:t>Проводить п</w:t>
      </w:r>
      <w:r w:rsidR="000C0190" w:rsidRPr="00B07285">
        <w:rPr>
          <w:rFonts w:ascii="Times New Roman" w:hAnsi="Times New Roman" w:cs="Times New Roman"/>
          <w:sz w:val="28"/>
          <w:szCs w:val="28"/>
        </w:rPr>
        <w:t>рактикумы (устные и письменные)</w:t>
      </w:r>
    </w:p>
    <w:p w:rsidR="000C0190" w:rsidRPr="002F4F04" w:rsidRDefault="000C0190" w:rsidP="000C019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0190" w:rsidRPr="002F4F04" w:rsidRDefault="002F4F04" w:rsidP="000C019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2F4F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Вывод</w:t>
      </w:r>
      <w:r w:rsidR="000C0190" w:rsidRPr="002F4F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:rsidR="000C0190" w:rsidRPr="002F4F04" w:rsidRDefault="000C0190" w:rsidP="000C01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sz w:val="28"/>
          <w:szCs w:val="28"/>
        </w:rPr>
      </w:pPr>
      <w:r w:rsidRPr="002F4F04">
        <w:rPr>
          <w:rFonts w:ascii="Times New Roman" w:eastAsia="Times New Roman" w:hAnsi="Times New Roman" w:cs="Times New Roman"/>
          <w:sz w:val="28"/>
          <w:szCs w:val="28"/>
        </w:rPr>
        <w:t xml:space="preserve">Уровень результатов </w:t>
      </w:r>
      <w:r w:rsidR="002F4F04" w:rsidRPr="002F4F04">
        <w:rPr>
          <w:rFonts w:ascii="Times New Roman" w:eastAsia="Times New Roman" w:hAnsi="Times New Roman" w:cs="Times New Roman"/>
          <w:sz w:val="28"/>
          <w:szCs w:val="28"/>
        </w:rPr>
        <w:t xml:space="preserve">итогового </w:t>
      </w:r>
      <w:r w:rsidRPr="002F4F04">
        <w:rPr>
          <w:rFonts w:ascii="Times New Roman" w:eastAsia="Times New Roman" w:hAnsi="Times New Roman" w:cs="Times New Roman"/>
          <w:sz w:val="28"/>
          <w:szCs w:val="28"/>
        </w:rPr>
        <w:t>устного собеседования по ру</w:t>
      </w:r>
      <w:r w:rsidR="002F4F04" w:rsidRPr="002F4F04">
        <w:rPr>
          <w:rFonts w:ascii="Times New Roman" w:eastAsia="Times New Roman" w:hAnsi="Times New Roman" w:cs="Times New Roman"/>
          <w:sz w:val="28"/>
          <w:szCs w:val="28"/>
        </w:rPr>
        <w:t>сскому языку в 9-х классах в 2024</w:t>
      </w:r>
      <w:r w:rsidRPr="002F4F04">
        <w:rPr>
          <w:rFonts w:ascii="Times New Roman" w:eastAsia="Times New Roman" w:hAnsi="Times New Roman" w:cs="Times New Roman"/>
          <w:sz w:val="28"/>
          <w:szCs w:val="28"/>
        </w:rPr>
        <w:t xml:space="preserve"> году - удовлетворительный.</w:t>
      </w:r>
    </w:p>
    <w:p w:rsidR="000C0190" w:rsidRPr="002F4F04" w:rsidRDefault="000C0190" w:rsidP="000C019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0C0190" w:rsidRPr="002F4F04" w:rsidRDefault="000C0190" w:rsidP="000C01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:rsidR="000C0190" w:rsidRPr="00735115" w:rsidRDefault="002F4F04" w:rsidP="000C01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                                  </w:t>
      </w:r>
      <w:r w:rsidR="000C0190" w:rsidRPr="002F4F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Руководитель ШМО </w:t>
      </w:r>
      <w:r w:rsidR="00B62AA9">
        <w:rPr>
          <w:rFonts w:ascii="Times New Roman" w:eastAsia="Times New Roman" w:hAnsi="Times New Roman" w:cs="Times New Roman"/>
          <w:color w:val="000000"/>
          <w:sz w:val="27"/>
          <w:szCs w:val="27"/>
        </w:rPr>
        <w:t>……………………</w:t>
      </w:r>
    </w:p>
    <w:p w:rsidR="00C46004" w:rsidRDefault="00C46004" w:rsidP="00C4600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Опубликовано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C46004" w:rsidRDefault="00C46004" w:rsidP="00C4600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Наш канал Завуч-Директор-Советник </w:t>
      </w:r>
      <w:r>
        <w:rPr>
          <w:rFonts w:ascii="Segoe UI" w:hAnsi="Segoe UI" w:cs="Segoe UI"/>
          <w:color w:val="000000"/>
          <w:sz w:val="14"/>
          <w:szCs w:val="14"/>
        </w:rPr>
        <w:br/>
      </w:r>
      <w:hyperlink r:id="rId8" w:tgtFrame="_blank" w:tooltip="https://t.me/zam_dir" w:history="1">
        <w:r>
          <w:rPr>
            <w:rStyle w:val="a7"/>
            <w:rFonts w:ascii="Segoe UI" w:hAnsi="Segoe UI" w:cs="Segoe UI"/>
            <w:sz w:val="14"/>
            <w:szCs w:val="14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>                         </w:t>
      </w:r>
      <w:r>
        <w:rPr>
          <w:rFonts w:ascii="Segoe UI" w:hAnsi="Segoe UI" w:cs="Segoe UI"/>
          <w:color w:val="000000"/>
          <w:sz w:val="14"/>
          <w:szCs w:val="14"/>
        </w:rPr>
        <w:br/>
      </w:r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 xml:space="preserve"> Сообщество в ВК </w:t>
      </w:r>
      <w:hyperlink r:id="rId9" w:tgtFrame="_blank" w:tooltip="https://vk.com/deputy_director" w:history="1">
        <w:r>
          <w:rPr>
            <w:rStyle w:val="a7"/>
            <w:rFonts w:ascii="Segoe UI" w:hAnsi="Segoe UI" w:cs="Segoe UI"/>
            <w:sz w:val="14"/>
            <w:szCs w:val="14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4"/>
          <w:szCs w:val="14"/>
          <w:shd w:val="clear" w:color="auto" w:fill="FFFFFF"/>
        </w:rPr>
        <w:t>  </w:t>
      </w:r>
    </w:p>
    <w:p w:rsidR="000C0190" w:rsidRDefault="000C0190">
      <w:pPr>
        <w:rPr>
          <w:rFonts w:ascii="Times New Roman" w:hAnsi="Times New Roman" w:cs="Times New Roman"/>
          <w:b/>
          <w:sz w:val="24"/>
          <w:szCs w:val="24"/>
        </w:rPr>
      </w:pPr>
    </w:p>
    <w:p w:rsidR="00EA4738" w:rsidRDefault="00EA4738">
      <w:pPr>
        <w:rPr>
          <w:rFonts w:ascii="Times New Roman" w:hAnsi="Times New Roman" w:cs="Times New Roman"/>
          <w:b/>
          <w:sz w:val="24"/>
          <w:szCs w:val="24"/>
        </w:rPr>
      </w:pPr>
    </w:p>
    <w:p w:rsidR="00651CE0" w:rsidRDefault="00651CE0">
      <w:pPr>
        <w:rPr>
          <w:rFonts w:ascii="Times New Roman" w:hAnsi="Times New Roman" w:cs="Times New Roman"/>
          <w:b/>
          <w:sz w:val="24"/>
          <w:szCs w:val="24"/>
        </w:rPr>
      </w:pPr>
    </w:p>
    <w:p w:rsidR="00651CE0" w:rsidRPr="00556AB9" w:rsidRDefault="00651CE0">
      <w:pPr>
        <w:rPr>
          <w:rFonts w:ascii="Times New Roman" w:hAnsi="Times New Roman" w:cs="Times New Roman"/>
          <w:b/>
          <w:sz w:val="24"/>
          <w:szCs w:val="24"/>
        </w:rPr>
      </w:pPr>
    </w:p>
    <w:sectPr w:rsidR="00651CE0" w:rsidRPr="00556AB9" w:rsidSect="001959E9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630A8"/>
    <w:multiLevelType w:val="hybridMultilevel"/>
    <w:tmpl w:val="E1B4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05FAB"/>
    <w:multiLevelType w:val="hybridMultilevel"/>
    <w:tmpl w:val="003EAD9C"/>
    <w:lvl w:ilvl="0" w:tplc="24308E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B9"/>
    <w:rsid w:val="00007E2C"/>
    <w:rsid w:val="000236A9"/>
    <w:rsid w:val="000C0190"/>
    <w:rsid w:val="000C553D"/>
    <w:rsid w:val="000D41FB"/>
    <w:rsid w:val="00183D33"/>
    <w:rsid w:val="001959E9"/>
    <w:rsid w:val="001D2073"/>
    <w:rsid w:val="002F4F04"/>
    <w:rsid w:val="003778B4"/>
    <w:rsid w:val="0039538C"/>
    <w:rsid w:val="003A296A"/>
    <w:rsid w:val="005246C1"/>
    <w:rsid w:val="00556AB9"/>
    <w:rsid w:val="005A6062"/>
    <w:rsid w:val="005D1F55"/>
    <w:rsid w:val="005D66B3"/>
    <w:rsid w:val="005F032A"/>
    <w:rsid w:val="005F6729"/>
    <w:rsid w:val="0063047B"/>
    <w:rsid w:val="00640E36"/>
    <w:rsid w:val="00651CE0"/>
    <w:rsid w:val="0069752B"/>
    <w:rsid w:val="00721335"/>
    <w:rsid w:val="00825C9A"/>
    <w:rsid w:val="00836CAF"/>
    <w:rsid w:val="008445EA"/>
    <w:rsid w:val="008C291B"/>
    <w:rsid w:val="00924BC4"/>
    <w:rsid w:val="009E1F9D"/>
    <w:rsid w:val="00A03B9E"/>
    <w:rsid w:val="00B07285"/>
    <w:rsid w:val="00B31B1E"/>
    <w:rsid w:val="00B62AA9"/>
    <w:rsid w:val="00BA558E"/>
    <w:rsid w:val="00C46004"/>
    <w:rsid w:val="00C955F2"/>
    <w:rsid w:val="00DC63C5"/>
    <w:rsid w:val="00DE1008"/>
    <w:rsid w:val="00E3379B"/>
    <w:rsid w:val="00E34785"/>
    <w:rsid w:val="00EA4738"/>
    <w:rsid w:val="00F04A99"/>
    <w:rsid w:val="00F4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C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45D"/>
    <w:pPr>
      <w:ind w:left="720"/>
      <w:contextualSpacing/>
    </w:pPr>
  </w:style>
  <w:style w:type="character" w:styleId="a7">
    <w:name w:val="Hyperlink"/>
    <w:semiHidden/>
    <w:unhideWhenUsed/>
    <w:rsid w:val="00C460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7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CE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445D"/>
    <w:pPr>
      <w:ind w:left="720"/>
      <w:contextualSpacing/>
    </w:pPr>
  </w:style>
  <w:style w:type="character" w:styleId="a7">
    <w:name w:val="Hyperlink"/>
    <w:semiHidden/>
    <w:unhideWhenUsed/>
    <w:rsid w:val="00C46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zam_dir" TargetMode="Externa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F04D-4DA2-9FC5-D3B6C71893E0}"/>
              </c:ext>
            </c:extLst>
          </c:dPt>
          <c:dPt>
            <c:idx val="1"/>
            <c:invertIfNegative val="0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04D-4DA2-9FC5-D3B6C71893E0}"/>
              </c:ext>
            </c:extLst>
          </c:dPt>
          <c:dPt>
            <c:idx val="2"/>
            <c:invertIfNegative val="0"/>
            <c:bubble3D val="0"/>
            <c:spPr>
              <a:solidFill>
                <a:srgbClr val="66FF33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F04D-4DA2-9FC5-D3B6C71893E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04D-4DA2-9FC5-D3B6C71893E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04D-4DA2-9FC5-D3B6C71893E0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04D-4DA2-9FC5-D3B6C71893E0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F04D-4DA2-9FC5-D3B6C71893E0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04D-4DA2-9FC5-D3B6C71893E0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F04D-4DA2-9FC5-D3B6C71893E0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04D-4DA2-9FC5-D3B6C71893E0}"/>
              </c:ext>
            </c:extLst>
          </c:dPt>
          <c:dPt>
            <c:idx val="10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F04D-4DA2-9FC5-D3B6C71893E0}"/>
              </c:ext>
            </c:extLst>
          </c:dPt>
          <c:dPt>
            <c:idx val="11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F04D-4DA2-9FC5-D3B6C71893E0}"/>
              </c:ext>
            </c:extLst>
          </c:dPt>
          <c:dPt>
            <c:idx val="12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F04D-4DA2-9FC5-D3B6C71893E0}"/>
              </c:ext>
            </c:extLst>
          </c:dPt>
          <c:dPt>
            <c:idx val="13"/>
            <c:invertIfNegative val="0"/>
            <c:bubble3D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F04D-4DA2-9FC5-D3B6C71893E0}"/>
              </c:ext>
            </c:extLst>
          </c:dPt>
          <c:dPt>
            <c:idx val="14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F04D-4DA2-9FC5-D3B6C71893E0}"/>
              </c:ext>
            </c:extLst>
          </c:dPt>
          <c:dPt>
            <c:idx val="15"/>
            <c:invertIfNegative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F04D-4DA2-9FC5-D3B6C71893E0}"/>
              </c:ext>
            </c:extLst>
          </c:dPt>
          <c:dPt>
            <c:idx val="16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F04D-4DA2-9FC5-D3B6C71893E0}"/>
              </c:ext>
            </c:extLst>
          </c:dPt>
          <c:dPt>
            <c:idx val="17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F04D-4DA2-9FC5-D3B6C71893E0}"/>
              </c:ext>
            </c:extLst>
          </c:dPt>
          <c:dPt>
            <c:idx val="18"/>
            <c:invertIfNegative val="0"/>
            <c:bubble3D val="0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F04D-4DA2-9FC5-D3B6C71893E0}"/>
              </c:ext>
            </c:extLst>
          </c:dPt>
          <c:dPt>
            <c:idx val="19"/>
            <c:invertIfNegative val="0"/>
            <c:bubble3D val="0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F04D-4DA2-9FC5-D3B6C71893E0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F04D-4DA2-9FC5-D3B6C71893E0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F04D-4DA2-9FC5-D3B6C71893E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интонация чтения</c:v>
                </c:pt>
                <c:pt idx="1">
                  <c:v>темп чтения</c:v>
                </c:pt>
                <c:pt idx="2">
                  <c:v>искажения слов нет</c:v>
                </c:pt>
                <c:pt idx="3">
                  <c:v>при пересказе сохранены все микротемы</c:v>
                </c:pt>
                <c:pt idx="4">
                  <c:v>упущена (добавлена 1 микротема</c:v>
                </c:pt>
                <c:pt idx="5">
                  <c:v>с пересказом не справились</c:v>
                </c:pt>
                <c:pt idx="6">
                  <c:v>включена цитата в пересказ</c:v>
                </c:pt>
                <c:pt idx="7">
                  <c:v>не включена цитата в пересказ</c:v>
                </c:pt>
                <c:pt idx="8">
                  <c:v>нет ошибок при цитировании</c:v>
                </c:pt>
                <c:pt idx="9">
                  <c:v>есть ошибка (и) при цитировании</c:v>
                </c:pt>
                <c:pt idx="10">
                  <c:v>монолог (10 фраз)</c:v>
                </c:pt>
                <c:pt idx="11">
                  <c:v>монолог (5-9 фраз)</c:v>
                </c:pt>
                <c:pt idx="12">
                  <c:v>Логичное высказывание</c:v>
                </c:pt>
                <c:pt idx="13">
                  <c:v>Нелогичное высказывание</c:v>
                </c:pt>
                <c:pt idx="14">
                  <c:v>Развернутые ответы на три вопроса</c:v>
                </c:pt>
                <c:pt idx="15">
                  <c:v>развернутые ответы на два вопроса</c:v>
                </c:pt>
                <c:pt idx="16">
                  <c:v>нет орфоэпических ошибок </c:v>
                </c:pt>
                <c:pt idx="17">
                  <c:v>1-2 орфоэпические ошибки</c:v>
                </c:pt>
                <c:pt idx="18">
                  <c:v>нет грамматических ошибок</c:v>
                </c:pt>
                <c:pt idx="19">
                  <c:v>1-2 грамматические ошибки</c:v>
                </c:pt>
                <c:pt idx="20">
                  <c:v>богатство речи </c:v>
                </c:pt>
                <c:pt idx="21">
                  <c:v>бедность речи</c:v>
                </c:pt>
                <c:pt idx="22">
                  <c:v>нет фактических ошибок </c:v>
                </c:pt>
                <c:pt idx="23">
                  <c:v>есть 1 (и более) фактическая ошибка</c:v>
                </c:pt>
              </c:strCache>
            </c:strRef>
          </c:cat>
          <c:val>
            <c:numRef>
              <c:f>Лист1!$B$2:$B$25</c:f>
              <c:numCache>
                <c:formatCode>0%</c:formatCode>
                <c:ptCount val="24"/>
                <c:pt idx="0">
                  <c:v>1</c:v>
                </c:pt>
                <c:pt idx="1">
                  <c:v>1</c:v>
                </c:pt>
                <c:pt idx="2">
                  <c:v>0.58000000000000052</c:v>
                </c:pt>
                <c:pt idx="3">
                  <c:v>0.30000000000000032</c:v>
                </c:pt>
                <c:pt idx="4">
                  <c:v>0.30000000000000032</c:v>
                </c:pt>
                <c:pt idx="5">
                  <c:v>0.4</c:v>
                </c:pt>
                <c:pt idx="6">
                  <c:v>0.72000000000000064</c:v>
                </c:pt>
                <c:pt idx="7">
                  <c:v>0.28000000000000008</c:v>
                </c:pt>
                <c:pt idx="8">
                  <c:v>0.62000000000000122</c:v>
                </c:pt>
                <c:pt idx="9">
                  <c:v>0.38000000000000067</c:v>
                </c:pt>
                <c:pt idx="10">
                  <c:v>0.69000000000000095</c:v>
                </c:pt>
                <c:pt idx="11">
                  <c:v>0.30000000000000032</c:v>
                </c:pt>
                <c:pt idx="12">
                  <c:v>0.72000000000000064</c:v>
                </c:pt>
                <c:pt idx="13">
                  <c:v>0.28000000000000008</c:v>
                </c:pt>
                <c:pt idx="14">
                  <c:v>0.76000000000000134</c:v>
                </c:pt>
                <c:pt idx="15">
                  <c:v>0.21000000000000021</c:v>
                </c:pt>
                <c:pt idx="16">
                  <c:v>0.47000000000000008</c:v>
                </c:pt>
                <c:pt idx="17">
                  <c:v>0.27</c:v>
                </c:pt>
                <c:pt idx="18">
                  <c:v>0.18000000000000024</c:v>
                </c:pt>
                <c:pt idx="19">
                  <c:v>0.30000000000000032</c:v>
                </c:pt>
                <c:pt idx="20">
                  <c:v>0.61000000000000065</c:v>
                </c:pt>
                <c:pt idx="21">
                  <c:v>0.39000000000000068</c:v>
                </c:pt>
                <c:pt idx="22">
                  <c:v>0.45</c:v>
                </c:pt>
                <c:pt idx="23">
                  <c:v>0.55000000000000004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F04D-4DA2-9FC5-D3B6C7189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18304"/>
        <c:axId val="48320448"/>
      </c:barChart>
      <c:catAx>
        <c:axId val="48418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8320448"/>
        <c:crosses val="autoZero"/>
        <c:auto val="1"/>
        <c:lblAlgn val="ctr"/>
        <c:lblOffset val="100"/>
        <c:noMultiLvlLbl val="0"/>
      </c:catAx>
      <c:valAx>
        <c:axId val="48320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84183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по  ОУ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2FE-4BC4-AB4A-286D69B2439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D1D-453A-8935-8F5F169308C3}"/>
              </c:ext>
            </c:extLst>
          </c:dPt>
          <c:dLbls>
            <c:dLbl>
              <c:idx val="12"/>
              <c:layout>
                <c:manualLayout>
                  <c:x val="0.13714298326024191"/>
                  <c:y val="-3.496221196443826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ru-RU" dirty="0"/>
                      <a:t>Участники</a:t>
                    </a:r>
                    <a:r>
                      <a:rPr lang="ru-RU" baseline="0" dirty="0"/>
                      <a:t>  с ОВЗ </a:t>
                    </a:r>
                    <a:endParaRPr lang="ru-RU" dirty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3740638174868039"/>
                      <c:h val="0.100832789795383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2FE-4BC4-AB4A-286D69B2439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ниже 10 б.</c:v>
                </c:pt>
                <c:pt idx="1">
                  <c:v>10 б.</c:v>
                </c:pt>
                <c:pt idx="2">
                  <c:v>11б.</c:v>
                </c:pt>
                <c:pt idx="3">
                  <c:v>12 б.</c:v>
                </c:pt>
                <c:pt idx="4">
                  <c:v>13 б.</c:v>
                </c:pt>
                <c:pt idx="5">
                  <c:v>14 б.</c:v>
                </c:pt>
                <c:pt idx="6">
                  <c:v>15 б.</c:v>
                </c:pt>
                <c:pt idx="7">
                  <c:v>16 б.</c:v>
                </c:pt>
                <c:pt idx="8">
                  <c:v>17б.</c:v>
                </c:pt>
                <c:pt idx="9">
                  <c:v>18 б.</c:v>
                </c:pt>
                <c:pt idx="10">
                  <c:v>19 б.</c:v>
                </c:pt>
                <c:pt idx="11">
                  <c:v>20 б.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9.0000000000000024E-2</c:v>
                </c:pt>
                <c:pt idx="1">
                  <c:v>9.0000000000000024E-2</c:v>
                </c:pt>
                <c:pt idx="2">
                  <c:v>0.13</c:v>
                </c:pt>
                <c:pt idx="3">
                  <c:v>8.0000000000000043E-2</c:v>
                </c:pt>
                <c:pt idx="4">
                  <c:v>9.0000000000000024E-2</c:v>
                </c:pt>
                <c:pt idx="5">
                  <c:v>0.11</c:v>
                </c:pt>
                <c:pt idx="6">
                  <c:v>0.13</c:v>
                </c:pt>
                <c:pt idx="7">
                  <c:v>0.11</c:v>
                </c:pt>
                <c:pt idx="8">
                  <c:v>8.0000000000000043E-2</c:v>
                </c:pt>
                <c:pt idx="9">
                  <c:v>1.0000000000000005E-2</c:v>
                </c:pt>
                <c:pt idx="10">
                  <c:v>4.0000000000000022E-2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1D-453A-8935-8F5F16930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8099072"/>
        <c:axId val="48322752"/>
      </c:barChart>
      <c:catAx>
        <c:axId val="2680990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8322752"/>
        <c:crosses val="autoZero"/>
        <c:auto val="1"/>
        <c:lblAlgn val="ctr"/>
        <c:lblOffset val="100"/>
        <c:noMultiLvlLbl val="0"/>
      </c:catAx>
      <c:valAx>
        <c:axId val="48322752"/>
        <c:scaling>
          <c:orientation val="minMax"/>
        </c:scaling>
        <c:delete val="1"/>
        <c:axPos val="b"/>
        <c:majorGridlines/>
        <c:numFmt formatCode="0%" sourceLinked="1"/>
        <c:majorTickMark val="out"/>
        <c:minorTickMark val="none"/>
        <c:tickLblPos val="none"/>
        <c:crossAx val="2680990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Ялалетдинова</cp:lastModifiedBy>
  <cp:revision>2</cp:revision>
  <dcterms:created xsi:type="dcterms:W3CDTF">2026-01-05T17:44:00Z</dcterms:created>
  <dcterms:modified xsi:type="dcterms:W3CDTF">2026-01-05T17:44:00Z</dcterms:modified>
</cp:coreProperties>
</file>